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tabs>
          <w:tab w:val="left" w:pos="7770"/>
        </w:tabs>
        <w:spacing w:before="0" w:beforeAutospacing="0" w:after="0" w:afterAutospacing="0" w:line="440" w:lineRule="exact"/>
        <w:jc w:val="both"/>
        <w:rPr>
          <w:rFonts w:hint="eastAsia" w:ascii="微软雅黑" w:hAnsi="微软雅黑" w:eastAsia="微软雅黑" w:cs="微软雅黑"/>
          <w:bCs/>
          <w:color w:val="000000"/>
          <w:sz w:val="44"/>
          <w:szCs w:val="44"/>
        </w:rPr>
      </w:pPr>
      <w:bookmarkStart w:id="0" w:name="_GoBack"/>
      <w:bookmarkEnd w:id="0"/>
    </w:p>
    <w:p>
      <w:pPr>
        <w:pStyle w:val="12"/>
        <w:tabs>
          <w:tab w:val="left" w:pos="7770"/>
        </w:tabs>
        <w:spacing w:before="0" w:beforeAutospacing="0" w:after="0" w:afterAutospacing="0" w:line="440" w:lineRule="exact"/>
        <w:jc w:val="center"/>
        <w:rPr>
          <w:rFonts w:hint="eastAsia" w:ascii="微软雅黑" w:hAnsi="微软雅黑" w:eastAsia="微软雅黑" w:cs="微软雅黑"/>
          <w:bCs/>
          <w:color w:val="000000"/>
          <w:sz w:val="44"/>
          <w:szCs w:val="44"/>
        </w:rPr>
      </w:pPr>
      <w:r>
        <w:rPr>
          <w:rFonts w:hint="eastAsia" w:ascii="微软雅黑" w:hAnsi="微软雅黑" w:eastAsia="微软雅黑" w:cs="微软雅黑"/>
          <w:bCs/>
          <w:color w:val="000000"/>
          <w:sz w:val="44"/>
          <w:szCs w:val="44"/>
        </w:rPr>
        <w:t xml:space="preserve"> </w:t>
      </w:r>
      <w:r>
        <w:rPr>
          <w:rFonts w:hint="eastAsia" w:ascii="微软雅黑" w:hAnsi="微软雅黑" w:eastAsia="微软雅黑" w:cs="微软雅黑"/>
          <w:bCs/>
          <w:color w:val="000000"/>
          <w:sz w:val="44"/>
          <w:szCs w:val="44"/>
          <w:lang w:val="en-US" w:eastAsia="zh-CN"/>
        </w:rPr>
        <w:t xml:space="preserve">   </w:t>
      </w:r>
      <w:r>
        <w:rPr>
          <w:rFonts w:hint="eastAsia" w:ascii="微软雅黑" w:hAnsi="微软雅黑" w:eastAsia="微软雅黑" w:cs="微软雅黑"/>
          <w:b/>
          <w:bCs w:val="0"/>
          <w:color w:val="7030A0"/>
          <w:sz w:val="44"/>
          <w:szCs w:val="44"/>
        </w:rPr>
        <w:t>承 揽 合 同</w:t>
      </w:r>
    </w:p>
    <w:p>
      <w:pPr>
        <w:spacing w:line="440" w:lineRule="exact"/>
        <w:ind w:firstLine="560" w:firstLineChars="200"/>
        <w:rPr>
          <w:rFonts w:hint="eastAsia" w:ascii="微软雅黑" w:hAnsi="微软雅黑" w:eastAsia="微软雅黑" w:cs="微软雅黑"/>
          <w:color w:val="000000"/>
          <w:sz w:val="28"/>
          <w:szCs w:val="28"/>
        </w:rPr>
      </w:pP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定作人：</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 xml:space="preserve">（填写全称） </w:t>
      </w:r>
      <w:r>
        <w:rPr>
          <w:rFonts w:hint="eastAsia" w:ascii="微软雅黑" w:hAnsi="微软雅黑" w:eastAsia="微软雅黑" w:cs="微软雅黑"/>
          <w:color w:val="000000"/>
          <w:sz w:val="28"/>
          <w:szCs w:val="28"/>
          <w:u w:val="single" w:color="000000"/>
        </w:rPr>
        <w:t xml:space="preserve">                                             </w:t>
      </w:r>
    </w:p>
    <w:p>
      <w:pPr>
        <w:tabs>
          <w:tab w:val="left" w:pos="7455"/>
        </w:tabs>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承揽人：</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 xml:space="preserve">（填写全称）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p>
    <w:p>
      <w:pPr>
        <w:tabs>
          <w:tab w:val="left" w:pos="1700"/>
        </w:tabs>
        <w:spacing w:line="440" w:lineRule="exact"/>
        <w:ind w:firstLine="490" w:firstLineChars="17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根据《中华人民共和国合同法》及有关规定，为明确定作人与承揽人的权利义务关系，经双方协商一致，订立本合同。</w:t>
      </w:r>
    </w:p>
    <w:p>
      <w:pPr>
        <w:spacing w:line="440" w:lineRule="exact"/>
        <w:ind w:firstLine="56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8"/>
          <w:szCs w:val="28"/>
        </w:rPr>
        <w:t>第一条  定作物情况</w:t>
      </w:r>
      <w:r>
        <w:rPr>
          <w:rFonts w:hint="eastAsia" w:ascii="微软雅黑" w:hAnsi="微软雅黑" w:eastAsia="微软雅黑" w:cs="微软雅黑"/>
          <w:color w:val="000000"/>
          <w:sz w:val="22"/>
          <w:szCs w:val="22"/>
        </w:rPr>
        <w:t>（如有其它约定内容可另设合同附件，写为见合同附件一）</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1.1 品名：</w:t>
      </w:r>
      <w:r>
        <w:rPr>
          <w:rFonts w:hint="eastAsia" w:ascii="微软雅黑" w:hAnsi="微软雅黑" w:eastAsia="微软雅黑" w:cs="微软雅黑"/>
          <w:color w:val="000000"/>
          <w:sz w:val="22"/>
          <w:szCs w:val="22"/>
          <w:u w:val="single" w:color="000000"/>
        </w:rPr>
        <w:t xml:space="preserve">（应填写定作物的正式名称，不可用其简称或俗名代替 ）       </w:t>
      </w:r>
      <w:r>
        <w:rPr>
          <w:rFonts w:hint="eastAsia" w:ascii="微软雅黑" w:hAnsi="微软雅黑" w:eastAsia="微软雅黑" w:cs="微软雅黑"/>
          <w:color w:val="000000"/>
          <w:sz w:val="28"/>
          <w:szCs w:val="28"/>
          <w:u w:val="single" w:color="000000"/>
        </w:rPr>
        <w:t xml:space="preserve">      </w:t>
      </w:r>
    </w:p>
    <w:p>
      <w:pPr>
        <w:spacing w:line="440" w:lineRule="exact"/>
        <w:ind w:left="120" w:leftChars="57" w:firstLine="420" w:firstLineChars="15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1.2 规格：</w:t>
      </w:r>
      <w:r>
        <w:rPr>
          <w:rFonts w:hint="eastAsia" w:ascii="微软雅黑" w:hAnsi="微软雅黑" w:eastAsia="微软雅黑" w:cs="微软雅黑"/>
          <w:color w:val="000000"/>
          <w:sz w:val="22"/>
          <w:szCs w:val="22"/>
          <w:u w:val="single" w:color="000000"/>
        </w:rPr>
        <w:t xml:space="preserve">（应写明定作物具体的规格型号）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1.3 数量：</w:t>
      </w:r>
      <w:r>
        <w:rPr>
          <w:rFonts w:hint="eastAsia" w:ascii="微软雅黑" w:hAnsi="微软雅黑" w:eastAsia="微软雅黑" w:cs="微软雅黑"/>
          <w:color w:val="000000"/>
          <w:sz w:val="22"/>
          <w:szCs w:val="22"/>
          <w:u w:val="single" w:color="000000"/>
        </w:rPr>
        <w:t xml:space="preserve">（具体写明定作物的数量，并注明单位 ）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1.4 备注：</w:t>
      </w:r>
      <w:r>
        <w:rPr>
          <w:rFonts w:hint="eastAsia" w:ascii="微软雅黑" w:hAnsi="微软雅黑" w:eastAsia="微软雅黑" w:cs="微软雅黑"/>
          <w:color w:val="000000"/>
          <w:sz w:val="22"/>
          <w:szCs w:val="22"/>
          <w:u w:val="single" w:color="000000"/>
        </w:rPr>
        <w:t xml:space="preserve">（如无内容，在空格处划线）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第二条</w:t>
      </w:r>
      <w:r>
        <w:rPr>
          <w:rFonts w:hint="eastAsia" w:ascii="微软雅黑" w:hAnsi="微软雅黑" w:eastAsia="微软雅黑" w:cs="微软雅黑"/>
          <w:b/>
          <w:color w:val="000000"/>
          <w:sz w:val="28"/>
          <w:szCs w:val="28"/>
        </w:rPr>
        <w:t xml:space="preserve"> </w:t>
      </w:r>
      <w:r>
        <w:rPr>
          <w:rFonts w:hint="eastAsia" w:ascii="微软雅黑" w:hAnsi="微软雅黑" w:eastAsia="微软雅黑" w:cs="微软雅黑"/>
          <w:color w:val="000000"/>
          <w:sz w:val="28"/>
          <w:szCs w:val="28"/>
        </w:rPr>
        <w:t>合同价款</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2.1 合同价款总额</w:t>
      </w:r>
      <w:r>
        <w:rPr>
          <w:rFonts w:hint="eastAsia" w:ascii="微软雅黑" w:hAnsi="微软雅黑" w:eastAsia="微软雅黑" w:cs="微软雅黑"/>
          <w:color w:val="000000"/>
          <w:sz w:val="28"/>
          <w:szCs w:val="28"/>
          <w:u w:val="single"/>
        </w:rPr>
        <w:t>：</w:t>
      </w:r>
      <w:r>
        <w:rPr>
          <w:rFonts w:hint="eastAsia" w:ascii="微软雅黑" w:hAnsi="微软雅黑" w:eastAsia="微软雅黑" w:cs="微软雅黑"/>
          <w:color w:val="000000"/>
          <w:sz w:val="22"/>
          <w:szCs w:val="22"/>
          <w:u w:val="single" w:color="000000"/>
        </w:rPr>
        <w:t xml:space="preserve">（应以大、小写两种形式填写，并注明币种）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2.2 付款方式：</w:t>
      </w:r>
      <w:r>
        <w:rPr>
          <w:rFonts w:hint="eastAsia" w:ascii="微软雅黑" w:hAnsi="微软雅黑" w:eastAsia="微软雅黑" w:cs="微软雅黑"/>
          <w:color w:val="000000"/>
          <w:sz w:val="22"/>
          <w:szCs w:val="22"/>
          <w:u w:val="single" w:color="000000"/>
        </w:rPr>
        <w:t xml:space="preserve">（应详细写明是分期付款还是一次性付款或其他方式）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2.3 付款时间：</w:t>
      </w:r>
      <w:r>
        <w:rPr>
          <w:rFonts w:hint="eastAsia" w:ascii="微软雅黑" w:hAnsi="微软雅黑" w:eastAsia="微软雅黑" w:cs="微软雅黑"/>
          <w:color w:val="000000"/>
          <w:sz w:val="22"/>
          <w:szCs w:val="22"/>
          <w:u w:val="single" w:color="000000"/>
        </w:rPr>
        <w:t xml:space="preserve">（写明年、月、日）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第三条  加工成品质量要求及技术标准：</w:t>
      </w:r>
    </w:p>
    <w:p>
      <w:pPr>
        <w:spacing w:line="440" w:lineRule="exact"/>
        <w:ind w:firstLine="560" w:firstLineChars="200"/>
        <w:rPr>
          <w:rFonts w:hint="eastAsia" w:ascii="微软雅黑" w:hAnsi="微软雅黑" w:eastAsia="微软雅黑" w:cs="微软雅黑"/>
          <w:color w:val="000000"/>
          <w:sz w:val="22"/>
          <w:szCs w:val="22"/>
          <w:u w:val="single" w:color="000000"/>
        </w:rPr>
      </w:pPr>
      <w:r>
        <w:rPr>
          <w:rFonts w:hint="eastAsia" w:ascii="微软雅黑" w:hAnsi="微软雅黑" w:eastAsia="微软雅黑" w:cs="微软雅黑"/>
          <w:color w:val="000000"/>
          <w:sz w:val="28"/>
          <w:szCs w:val="28"/>
        </w:rPr>
        <w:t>3.1 质量要求：</w:t>
      </w:r>
      <w:r>
        <w:rPr>
          <w:rFonts w:hint="eastAsia" w:ascii="微软雅黑" w:hAnsi="微软雅黑" w:eastAsia="微软雅黑" w:cs="微软雅黑"/>
          <w:color w:val="000000"/>
          <w:sz w:val="22"/>
          <w:szCs w:val="22"/>
          <w:u w:val="single" w:color="000000"/>
        </w:rPr>
        <w:t xml:space="preserve">（应明确填写要达到的质量标准是国标还是行业标准，必须要写全称）    </w:t>
      </w:r>
    </w:p>
    <w:p>
      <w:pPr>
        <w:spacing w:line="440" w:lineRule="exact"/>
        <w:ind w:firstLine="560" w:firstLineChars="200"/>
        <w:rPr>
          <w:rFonts w:hint="eastAsia" w:ascii="微软雅黑" w:hAnsi="微软雅黑" w:eastAsia="微软雅黑" w:cs="微软雅黑"/>
          <w:color w:val="000000"/>
          <w:sz w:val="22"/>
          <w:szCs w:val="22"/>
          <w:u w:val="single" w:color="000000"/>
        </w:rPr>
      </w:pPr>
      <w:r>
        <w:rPr>
          <w:rFonts w:hint="eastAsia" w:ascii="微软雅黑" w:hAnsi="微软雅黑" w:eastAsia="微软雅黑" w:cs="微软雅黑"/>
          <w:color w:val="000000"/>
          <w:sz w:val="28"/>
          <w:szCs w:val="28"/>
        </w:rPr>
        <w:t>3.2 技术标准：</w:t>
      </w:r>
      <w:r>
        <w:rPr>
          <w:rFonts w:hint="eastAsia" w:ascii="微软雅黑" w:hAnsi="微软雅黑" w:eastAsia="微软雅黑" w:cs="微软雅黑"/>
          <w:color w:val="000000"/>
          <w:sz w:val="22"/>
          <w:szCs w:val="22"/>
          <w:u w:val="single" w:color="000000"/>
        </w:rPr>
        <w:t xml:space="preserve">（技术标准如硬度、强度、韧性、抗腐蚀、抗氧化等各种物理化学参数）  </w:t>
      </w:r>
    </w:p>
    <w:p>
      <w:pPr>
        <w:spacing w:line="440" w:lineRule="exact"/>
        <w:ind w:firstLine="537" w:firstLineChars="192"/>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3.3 以封存样品为质量标准的,应当由双方代表当面封签,并妥为保存。</w:t>
      </w:r>
    </w:p>
    <w:p>
      <w:pPr>
        <w:spacing w:line="440" w:lineRule="exact"/>
        <w:ind w:firstLine="537" w:firstLineChars="192"/>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第四条  原材料的提供办法及规格、数量、质量</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4.1 用承揽人原材料完成工作的,定作人有权对原材料进行检验。承揽人隐瞒原材料的缺陷而影响定作物的质量时,定作人有权要求重作、修理、减少价款或退货。</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4.2 用定作人原材料完成工作的,定作人按下表标准提供：</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54"/>
        <w:gridCol w:w="945"/>
        <w:gridCol w:w="900"/>
        <w:gridCol w:w="900"/>
        <w:gridCol w:w="825"/>
        <w:gridCol w:w="945"/>
        <w:gridCol w:w="94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8" w:hRule="atLeast"/>
        </w:trPr>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材料名称</w:t>
            </w:r>
          </w:p>
        </w:tc>
        <w:tc>
          <w:tcPr>
            <w:tcW w:w="85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规格型 号</w:t>
            </w: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计 量单 位</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数 量</w:t>
            </w: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质 量</w:t>
            </w:r>
          </w:p>
        </w:tc>
        <w:tc>
          <w:tcPr>
            <w:tcW w:w="82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提供日 期</w:t>
            </w:r>
          </w:p>
        </w:tc>
        <w:tc>
          <w:tcPr>
            <w:tcW w:w="945" w:type="dxa"/>
            <w:tcBorders>
              <w:top w:val="single" w:color="auto" w:sz="4" w:space="0"/>
              <w:left w:val="single" w:color="auto" w:sz="4" w:space="0"/>
              <w:bottom w:val="single" w:color="auto" w:sz="4" w:space="0"/>
              <w:right w:val="single" w:color="auto" w:sz="4" w:space="0"/>
            </w:tcBorders>
            <w:noWrap w:val="0"/>
            <w:vAlign w:val="top"/>
          </w:tcPr>
          <w:p>
            <w:pPr>
              <w:tabs>
                <w:tab w:val="left" w:pos="507"/>
                <w:tab w:val="left" w:pos="552"/>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消 耗 定  额</w:t>
            </w: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单价（元）</w:t>
            </w: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总金额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7" w:hRule="atLeast"/>
        </w:trPr>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微软雅黑" w:hAnsi="微软雅黑" w:eastAsia="微软雅黑" w:cs="微软雅黑"/>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7" w:hRule="atLeast"/>
        </w:trPr>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300"/>
              <w:rPr>
                <w:rFonts w:hint="eastAsia" w:ascii="微软雅黑" w:hAnsi="微软雅黑" w:eastAsia="微软雅黑" w:cs="微软雅黑"/>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47" w:hRule="atLeast"/>
        </w:trPr>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600"/>
              <w:rPr>
                <w:rFonts w:hint="eastAsia" w:ascii="微软雅黑" w:hAnsi="微软雅黑" w:eastAsia="微软雅黑" w:cs="微软雅黑"/>
                <w:color w:val="000000"/>
                <w:sz w:val="28"/>
                <w:szCs w:val="28"/>
              </w:rPr>
            </w:pPr>
          </w:p>
        </w:tc>
        <w:tc>
          <w:tcPr>
            <w:tcW w:w="854"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12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c>
          <w:tcPr>
            <w:tcW w:w="1155"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left="900"/>
              <w:rPr>
                <w:rFonts w:hint="eastAsia" w:ascii="微软雅黑" w:hAnsi="微软雅黑" w:eastAsia="微软雅黑" w:cs="微软雅黑"/>
                <w:color w:val="000000"/>
                <w:sz w:val="28"/>
                <w:szCs w:val="28"/>
              </w:rPr>
            </w:pPr>
          </w:p>
        </w:tc>
      </w:tr>
    </w:tbl>
    <w:p>
      <w:pPr>
        <w:spacing w:line="440" w:lineRule="exact"/>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（注：如空格不够用，可以另设合同附件，写明见合同附件二） </w:t>
      </w:r>
    </w:p>
    <w:p>
      <w:pPr>
        <w:spacing w:line="440" w:lineRule="exact"/>
        <w:ind w:firstLine="56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8"/>
          <w:szCs w:val="28"/>
        </w:rPr>
        <w:t>4.3 定作人于</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年</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月</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日之前提供原材料。</w:t>
      </w:r>
      <w:r>
        <w:rPr>
          <w:rFonts w:hint="eastAsia" w:ascii="微软雅黑" w:hAnsi="微软雅黑" w:eastAsia="微软雅黑" w:cs="微软雅黑"/>
          <w:color w:val="000000"/>
          <w:sz w:val="22"/>
          <w:szCs w:val="22"/>
        </w:rPr>
        <w:t>（注：分批次提供的或按工序要求提供的，可具体化）</w:t>
      </w:r>
    </w:p>
    <w:p>
      <w:pPr>
        <w:tabs>
          <w:tab w:val="left" w:pos="540"/>
        </w:tabs>
        <w:spacing w:line="440" w:lineRule="exact"/>
        <w:ind w:firstLine="560" w:firstLineChars="200"/>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4.4承揽人收到定作人提供的原材料之日起</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日内检验完毕,不符合要求的,应在收到后</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日内通知定作人调换或补齐。承揽人对定作人提供的原材料不得擅自更换,对修理的物品不得偷换零部件，否则定作人有权解除本合同，承揽人承担相应的赔偿责任。</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第五条  技术资料、图纸的提供</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5.1 定作人负责提供技术资料和图纸。</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5.2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5.3定作人要求对承揽物的技术性保密的,承揽人应当严格遵守,未经定作人许可不得留存技术资料和复制品。</w:t>
      </w:r>
    </w:p>
    <w:p>
      <w:pPr>
        <w:spacing w:line="440" w:lineRule="exact"/>
        <w:ind w:firstLine="560" w:firstLineChars="200"/>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第六条  验收标准和方法</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6.1 验收标准：</w:t>
      </w:r>
      <w:r>
        <w:rPr>
          <w:rFonts w:hint="eastAsia" w:ascii="微软雅黑" w:hAnsi="微软雅黑" w:eastAsia="微软雅黑" w:cs="微软雅黑"/>
          <w:color w:val="000000"/>
          <w:sz w:val="22"/>
          <w:szCs w:val="22"/>
          <w:u w:val="single" w:color="000000"/>
        </w:rPr>
        <w:t>（写明是以国家标准、行业标准或封样进行验收）</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6.2 验收方法：</w:t>
      </w:r>
      <w:r>
        <w:rPr>
          <w:rFonts w:hint="eastAsia" w:ascii="微软雅黑" w:hAnsi="微软雅黑" w:eastAsia="微软雅黑" w:cs="微软雅黑"/>
          <w:color w:val="000000"/>
          <w:sz w:val="22"/>
          <w:szCs w:val="22"/>
          <w:u w:val="single" w:color="000000"/>
        </w:rPr>
        <w:t xml:space="preserve">（写明全部或抽样验收的方法）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6.3 定作人验收承揽人所完成定作物的时间：</w:t>
      </w:r>
      <w:r>
        <w:rPr>
          <w:rFonts w:hint="eastAsia" w:ascii="微软雅黑" w:hAnsi="微软雅黑" w:eastAsia="微软雅黑" w:cs="微软雅黑"/>
          <w:color w:val="000000"/>
          <w:sz w:val="22"/>
          <w:szCs w:val="22"/>
          <w:u w:val="single" w:color="000000"/>
        </w:rPr>
        <w:t xml:space="preserve">（写明具体时间年、月、日）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6.4 定作人验收承揽人所完成定作物的地点：</w:t>
      </w:r>
      <w:r>
        <w:rPr>
          <w:rFonts w:hint="eastAsia" w:ascii="微软雅黑" w:hAnsi="微软雅黑" w:eastAsia="微软雅黑" w:cs="微软雅黑"/>
          <w:color w:val="000000"/>
          <w:sz w:val="22"/>
          <w:szCs w:val="22"/>
          <w:u w:val="single" w:color="000000"/>
        </w:rPr>
        <w:t xml:space="preserve">（写明详细地址）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6.5 验收前承揽人应当向定作人提交必需的技术资料和有关质量证明。</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6.6 对短期检验难以发现质量缺陷的定作物,在使用后</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日内发现质量缺陷，定作人有权要求退换，并视为质量不符合约定。</w:t>
      </w:r>
    </w:p>
    <w:p>
      <w:pPr>
        <w:tabs>
          <w:tab w:val="left" w:pos="900"/>
          <w:tab w:val="left" w:pos="126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6.7 双方就定作物的质量在检验中发生争议时,以</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2"/>
          <w:szCs w:val="22"/>
          <w:u w:val="single" w:color="000000"/>
        </w:rPr>
        <w:t>（写明检验机构）</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 xml:space="preserve"> 对定作物质量的认定为准。</w:t>
      </w:r>
    </w:p>
    <w:p>
      <w:pPr>
        <w:tabs>
          <w:tab w:val="left" w:pos="900"/>
          <w:tab w:val="left" w:pos="126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第七条 交（提）定作物的时间和地点</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7.1 双方约定由定作人自提定作物</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7.1.1 自提定作物的时间：</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（写明年、月、日）</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7.1.2 自提定作物的地点：</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（写明详细地址不可省略）</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7.2 双方约定由承揽人送交定作物</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7.2.1 送交定作物的时间：</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 xml:space="preserve">（如选择了7.1，则在空格处划线）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7.2.2 送交定作物的地点：</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（如选择了7.1，则在空格处划线）</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7.3 任何一方要求提前或延期交（提）定作物,应当事先与对方达成协议，所达成的协议与本合同有同等的法律效力。 </w:t>
      </w:r>
    </w:p>
    <w:p>
      <w:pPr>
        <w:spacing w:line="440" w:lineRule="exact"/>
        <w:ind w:firstLine="537" w:firstLineChars="192"/>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7.4 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spacing w:line="440" w:lineRule="exact"/>
        <w:ind w:firstLine="537" w:firstLineChars="192"/>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第八条  包装要求及费用负担：</w:t>
      </w:r>
    </w:p>
    <w:p>
      <w:pPr>
        <w:spacing w:line="440" w:lineRule="exact"/>
        <w:ind w:firstLine="537" w:firstLineChars="192"/>
        <w:rPr>
          <w:rFonts w:hint="eastAsia" w:ascii="微软雅黑" w:hAnsi="微软雅黑" w:eastAsia="微软雅黑" w:cs="微软雅黑"/>
          <w:color w:val="000000"/>
          <w:sz w:val="22"/>
          <w:szCs w:val="22"/>
          <w:u w:val="single" w:color="000000"/>
        </w:rPr>
      </w:pPr>
      <w:r>
        <w:rPr>
          <w:rFonts w:hint="eastAsia" w:ascii="微软雅黑" w:hAnsi="微软雅黑" w:eastAsia="微软雅黑" w:cs="微软雅黑"/>
          <w:color w:val="000000"/>
          <w:sz w:val="28"/>
          <w:szCs w:val="28"/>
        </w:rPr>
        <w:t>8.1 包装要求：</w:t>
      </w:r>
      <w:r>
        <w:rPr>
          <w:rFonts w:hint="eastAsia" w:ascii="微软雅黑" w:hAnsi="微软雅黑" w:eastAsia="微软雅黑" w:cs="微软雅黑"/>
          <w:color w:val="000000"/>
          <w:sz w:val="22"/>
          <w:szCs w:val="22"/>
          <w:u w:val="single" w:color="000000"/>
        </w:rPr>
        <w:t xml:space="preserve">（应具体写明包装方式、包装物品的材质、包装的大小尺寸等）     </w:t>
      </w:r>
    </w:p>
    <w:p>
      <w:pPr>
        <w:spacing w:line="440" w:lineRule="exact"/>
        <w:ind w:firstLine="537" w:firstLineChars="192"/>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8.2 费用负担：</w:t>
      </w:r>
      <w:r>
        <w:rPr>
          <w:rFonts w:hint="eastAsia" w:ascii="微软雅黑" w:hAnsi="微软雅黑" w:eastAsia="微软雅黑" w:cs="微软雅黑"/>
          <w:color w:val="000000"/>
          <w:sz w:val="22"/>
          <w:szCs w:val="22"/>
          <w:u w:val="single" w:color="000000"/>
        </w:rPr>
        <w:t xml:space="preserve">（写明包装费用由哪方承担 ）      </w:t>
      </w:r>
      <w:r>
        <w:rPr>
          <w:rFonts w:hint="eastAsia" w:ascii="微软雅黑" w:hAnsi="微软雅黑" w:eastAsia="微软雅黑" w:cs="微软雅黑"/>
          <w:color w:val="000000"/>
          <w:sz w:val="28"/>
          <w:szCs w:val="28"/>
          <w:u w:val="single" w:color="000000"/>
        </w:rPr>
        <w:t xml:space="preserve">                        </w:t>
      </w:r>
    </w:p>
    <w:p>
      <w:pPr>
        <w:spacing w:line="440" w:lineRule="exact"/>
        <w:ind w:firstLine="548" w:firstLineChars="196"/>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第九条  运输方式及费用负担</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9.1 定作物的运输方式：</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（写明是汽车、火车、水运或其他方式）</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9.2 运输费用由</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（如无内容，在空格处划线）</w:t>
      </w:r>
      <w:r>
        <w:rPr>
          <w:rFonts w:hint="eastAsia" w:ascii="微软雅黑" w:hAnsi="微软雅黑" w:eastAsia="微软雅黑" w:cs="微软雅黑"/>
          <w:color w:val="000000"/>
          <w:sz w:val="28"/>
          <w:szCs w:val="28"/>
        </w:rPr>
        <w:t>承担。</w:t>
      </w:r>
    </w:p>
    <w:p>
      <w:pPr>
        <w:spacing w:line="440" w:lineRule="exact"/>
        <w:ind w:firstLine="560" w:firstLineChars="200"/>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第十条</w:t>
      </w:r>
      <w:r>
        <w:rPr>
          <w:rFonts w:hint="eastAsia" w:ascii="微软雅黑" w:hAnsi="微软雅黑" w:eastAsia="微软雅黑" w:cs="微软雅黑"/>
          <w:b/>
          <w:color w:val="000000"/>
          <w:sz w:val="28"/>
          <w:szCs w:val="28"/>
        </w:rPr>
        <w:t xml:space="preserve">  </w:t>
      </w:r>
      <w:r>
        <w:rPr>
          <w:rFonts w:hint="eastAsia" w:ascii="微软雅黑" w:hAnsi="微软雅黑" w:eastAsia="微软雅黑" w:cs="微软雅黑"/>
          <w:color w:val="000000"/>
          <w:sz w:val="28"/>
          <w:szCs w:val="28"/>
        </w:rPr>
        <w:t>定作物的保修</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10.1 定作物保修期：</w:t>
      </w:r>
      <w:r>
        <w:rPr>
          <w:rFonts w:hint="eastAsia" w:ascii="微软雅黑" w:hAnsi="微软雅黑" w:eastAsia="微软雅黑" w:cs="微软雅黑"/>
          <w:color w:val="000000"/>
          <w:sz w:val="22"/>
          <w:szCs w:val="22"/>
          <w:u w:val="single" w:color="000000"/>
        </w:rPr>
        <w:t xml:space="preserve">（如保修期从何时起到何时止 ）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10.2 在保修期内承揽人免费提供保修服务。</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第十一条  定金及预付款</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11.1 定作人向承揽人交付定金的数额：</w:t>
      </w:r>
      <w:r>
        <w:rPr>
          <w:rFonts w:hint="eastAsia" w:ascii="微软雅黑" w:hAnsi="微软雅黑" w:eastAsia="微软雅黑" w:cs="微软雅黑"/>
          <w:color w:val="000000"/>
          <w:sz w:val="22"/>
          <w:szCs w:val="22"/>
          <w:u w:val="single" w:color="000000"/>
        </w:rPr>
        <w:t xml:space="preserve">（大、小写两种形式填写）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11.2 定作人向承揽人交付定金的时间：</w:t>
      </w:r>
      <w:r>
        <w:rPr>
          <w:rFonts w:hint="eastAsia" w:ascii="微软雅黑" w:hAnsi="微软雅黑" w:eastAsia="微软雅黑" w:cs="微软雅黑"/>
          <w:color w:val="000000"/>
          <w:sz w:val="22"/>
          <w:szCs w:val="22"/>
          <w:u w:val="single" w:color="000000"/>
        </w:rPr>
        <w:t xml:space="preserve">（写明年、月、日）   </w:t>
      </w:r>
      <w:r>
        <w:rPr>
          <w:rFonts w:hint="eastAsia" w:ascii="微软雅黑" w:hAnsi="微软雅黑" w:eastAsia="微软雅黑" w:cs="微软雅黑"/>
          <w:color w:val="000000"/>
          <w:sz w:val="28"/>
          <w:szCs w:val="28"/>
          <w:u w:val="single" w:color="000000"/>
        </w:rPr>
        <w:t xml:space="preserve">              </w:t>
      </w:r>
    </w:p>
    <w:p>
      <w:pPr>
        <w:spacing w:line="440" w:lineRule="exact"/>
        <w:ind w:left="479" w:leftChars="228"/>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11.3 定作人向承揽人交付预付款的数额：</w:t>
      </w:r>
      <w:r>
        <w:rPr>
          <w:rFonts w:hint="eastAsia" w:ascii="微软雅黑" w:hAnsi="微软雅黑" w:eastAsia="微软雅黑" w:cs="微软雅黑"/>
          <w:color w:val="000000"/>
          <w:sz w:val="22"/>
          <w:szCs w:val="22"/>
          <w:u w:val="single" w:color="000000"/>
        </w:rPr>
        <w:t>（大、小写两种形式填写）</w:t>
      </w:r>
      <w:r>
        <w:rPr>
          <w:rFonts w:hint="eastAsia" w:ascii="微软雅黑" w:hAnsi="微软雅黑" w:eastAsia="微软雅黑" w:cs="微软雅黑"/>
          <w:color w:val="000000"/>
          <w:sz w:val="28"/>
          <w:szCs w:val="28"/>
          <w:u w:val="single" w:color="000000"/>
        </w:rPr>
        <w:t xml:space="preserve">         </w:t>
      </w:r>
    </w:p>
    <w:p>
      <w:pPr>
        <w:spacing w:line="440" w:lineRule="exact"/>
        <w:ind w:left="479" w:leftChars="228"/>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11.4 定作人向承揽人交付预付款的时间：</w:t>
      </w:r>
      <w:r>
        <w:rPr>
          <w:rFonts w:hint="eastAsia" w:ascii="微软雅黑" w:hAnsi="微软雅黑" w:eastAsia="微软雅黑" w:cs="微软雅黑"/>
          <w:color w:val="000000"/>
          <w:sz w:val="22"/>
          <w:szCs w:val="22"/>
          <w:u w:val="single" w:color="000000"/>
        </w:rPr>
        <w:t xml:space="preserve">（写明年、月、日）  </w:t>
      </w:r>
      <w:r>
        <w:rPr>
          <w:rFonts w:hint="eastAsia" w:ascii="微软雅黑" w:hAnsi="微软雅黑" w:eastAsia="微软雅黑" w:cs="微软雅黑"/>
          <w:color w:val="000000"/>
          <w:sz w:val="28"/>
          <w:szCs w:val="28"/>
          <w:u w:val="single" w:color="000000"/>
        </w:rPr>
        <w:t xml:space="preserve">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第十二条  承揽人的违约责任：</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12.1 未按合同约定的质量交付定作物,若定作人同意接受的,应当按质论价；不同意接受的,应当负责修理或调换。经过修理或调换后,仍不符合合同约定的质量标准,定作人有权拒收,由此造成的损失由承揽人赔偿。</w:t>
      </w:r>
    </w:p>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12.2 交付定作物少于合同约定的数量,定作人仍然需要的，应当补齐，补交部分按逾期交付处理；少交部分定作人不再需要的,有权解除合同,因此造成的损失由承揽人赔偿。</w:t>
      </w:r>
    </w:p>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12.3 未按合同约定包装定作物,需返修或重新包装的，应当负责返修或重新包装，并承担因此而支付的费用。因包装不符合同约定造成定作物毁损、灭失的，由承揽人赔偿损失。</w:t>
      </w:r>
    </w:p>
    <w:p>
      <w:pPr>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12.4 逾期交付定作物,应当向定作人支付未交定作物总价的</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（如未约定则在空格处划线）</w:t>
      </w:r>
      <w:r>
        <w:rPr>
          <w:rFonts w:hint="eastAsia" w:ascii="微软雅黑" w:hAnsi="微软雅黑" w:eastAsia="微软雅黑" w:cs="微软雅黑"/>
          <w:color w:val="000000"/>
          <w:sz w:val="28"/>
          <w:szCs w:val="28"/>
        </w:rPr>
        <w:t>%的违约金。</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12.5 未经定作人同意,提前交付定作物,定作人有权拒收。</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12.6 不能交付定作物的应当向定作人支付不能交付定作物总价的</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（如未约定则在空格处划线）</w:t>
      </w:r>
      <w:r>
        <w:rPr>
          <w:rFonts w:hint="eastAsia" w:ascii="微软雅黑" w:hAnsi="微软雅黑" w:eastAsia="微软雅黑" w:cs="微软雅黑"/>
          <w:color w:val="000000"/>
          <w:sz w:val="28"/>
          <w:szCs w:val="28"/>
        </w:rPr>
        <w:t>％的违约金。</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12.7 由于保管不善致使定作人提供的原材料、设备、包装物及其它物品毁损、灭失的、应当偿付定作人因此造成的损失。</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12.8 未按合同约定的办法和期限对定作人提供的原材料进行检验,或经检验发现原材料不符合要求而未按合同约定的期限通知定作人调换、补齐的,由承揽人承担相应的损失。</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12.9 擅自调换定作人提供的原材料或修理物的零部件,定作人有权拒收,承揽人应赔偿定作人因此造成的损失。如定作人要求重作或重新修理，应当按定作人要求完成,并承担逾期交付的责任。</w:t>
      </w:r>
    </w:p>
    <w:p>
      <w:pPr>
        <w:tabs>
          <w:tab w:val="left" w:pos="525"/>
          <w:tab w:val="left" w:pos="630"/>
          <w:tab w:val="left" w:pos="84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12.10 承揽人未按定作人的技术保密要求采取妥善措施，造成定作人的保密性技术泄漏，或被窃取的，承揽人应向定作人承担违约金</w:t>
      </w:r>
      <w:r>
        <w:rPr>
          <w:rFonts w:hint="eastAsia" w:ascii="微软雅黑" w:hAnsi="微软雅黑" w:eastAsia="微软雅黑" w:cs="微软雅黑"/>
          <w:color w:val="000000"/>
          <w:sz w:val="28"/>
          <w:szCs w:val="28"/>
          <w:u w:val="single"/>
        </w:rPr>
        <w:t>　　　　</w:t>
      </w:r>
      <w:r>
        <w:rPr>
          <w:rFonts w:hint="eastAsia" w:ascii="微软雅黑" w:hAnsi="微软雅黑" w:eastAsia="微软雅黑" w:cs="微软雅黑"/>
          <w:color w:val="000000"/>
          <w:sz w:val="28"/>
          <w:szCs w:val="28"/>
        </w:rPr>
        <w:t>元。</w:t>
      </w:r>
    </w:p>
    <w:p>
      <w:pPr>
        <w:tabs>
          <w:tab w:val="left" w:pos="525"/>
          <w:tab w:val="left" w:pos="630"/>
          <w:tab w:val="left" w:pos="84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12.11 因承揽人原因致使定作物造成的侵权责任和损失，由承揽人承担。</w:t>
      </w:r>
    </w:p>
    <w:p>
      <w:pPr>
        <w:tabs>
          <w:tab w:val="left" w:pos="525"/>
          <w:tab w:val="left" w:pos="630"/>
          <w:tab w:val="left" w:pos="840"/>
        </w:tabs>
        <w:spacing w:line="440" w:lineRule="exact"/>
        <w:ind w:firstLine="560" w:firstLineChars="20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12.12 其它违约责任：</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 xml:space="preserve">（如无内容，在空格处划线）  </w:t>
      </w:r>
      <w:r>
        <w:rPr>
          <w:rFonts w:hint="eastAsia" w:ascii="微软雅黑" w:hAnsi="微软雅黑" w:eastAsia="微软雅黑" w:cs="微软雅黑"/>
          <w:color w:val="000000"/>
          <w:sz w:val="28"/>
          <w:szCs w:val="28"/>
          <w:u w:val="single" w:color="000000"/>
        </w:rPr>
        <w:t xml:space="preserve">                 </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第十三条  定作人的违约责任：</w:t>
      </w:r>
    </w:p>
    <w:p>
      <w:pPr>
        <w:tabs>
          <w:tab w:val="left" w:pos="525"/>
          <w:tab w:val="left" w:pos="630"/>
          <w:tab w:val="left" w:pos="840"/>
        </w:tabs>
        <w:spacing w:line="440" w:lineRule="exac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13.1 中途变更定作物的数量、规格、质量或设计等,赔偿因此给承揽人造成的损失。</w:t>
      </w:r>
    </w:p>
    <w:p>
      <w:pPr>
        <w:tabs>
          <w:tab w:val="left" w:pos="525"/>
          <w:tab w:val="left" w:pos="630"/>
          <w:tab w:val="left" w:pos="84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13.2 在合同履行过程中由于定作人的原因导致合同无法继续履行,定作人应向承揽人支付未履行部分价款总值的</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 xml:space="preserve">％的违约金。 </w:t>
      </w:r>
    </w:p>
    <w:p>
      <w:pPr>
        <w:tabs>
          <w:tab w:val="left" w:pos="525"/>
          <w:tab w:val="left" w:pos="630"/>
          <w:tab w:val="left" w:pos="84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13.3 未按合同约定的时间向承揽人提供原材料的,承揽人有权解除合同并赔偿因此给承揽人造成的损失；承揽人不要求解除合同的，除交付定作物的日期应当顺延外,定作人还应当支付承揽人停工待料的损失。</w:t>
      </w:r>
    </w:p>
    <w:p>
      <w:pPr>
        <w:tabs>
          <w:tab w:val="left" w:pos="525"/>
          <w:tab w:val="left" w:pos="630"/>
          <w:tab w:val="left" w:pos="84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13.4 超过合同约定期限领取定作物的,每逾期一日向承揽人支付定作物总价</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‰的违约金外,还应当承担承揽人实际支付的保管、保养费。　　</w:t>
      </w:r>
    </w:p>
    <w:p>
      <w:pPr>
        <w:pStyle w:val="2"/>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13.5 超过合同约定日期付款，每逾期一日按逾期付款额的万分之</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向承揽人支付违约金，直至付清时止。</w:t>
      </w:r>
    </w:p>
    <w:p>
      <w:pPr>
        <w:spacing w:line="440" w:lineRule="exact"/>
        <w:ind w:left="120" w:leftChars="57" w:firstLine="420" w:firstLineChars="15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13.6 无故拒绝接收定作物,赔偿因此给承揽人造成的损失。　　</w:t>
      </w:r>
    </w:p>
    <w:p>
      <w:pPr>
        <w:spacing w:line="440" w:lineRule="exact"/>
        <w:ind w:left="120" w:leftChars="57" w:firstLine="420" w:firstLineChars="15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13.7 变更交付定作物地点或接收单位（人）时,承担因此多支出的费用。</w:t>
      </w:r>
    </w:p>
    <w:p>
      <w:pPr>
        <w:spacing w:line="440" w:lineRule="exact"/>
        <w:ind w:left="120" w:leftChars="57" w:firstLine="420" w:firstLineChars="150"/>
        <w:rPr>
          <w:rFonts w:hint="eastAsia" w:ascii="微软雅黑" w:hAnsi="微软雅黑" w:eastAsia="微软雅黑" w:cs="微软雅黑"/>
          <w:color w:val="000000"/>
          <w:sz w:val="28"/>
          <w:szCs w:val="28"/>
          <w:u w:val="single"/>
        </w:rPr>
      </w:pPr>
      <w:r>
        <w:rPr>
          <w:rFonts w:hint="eastAsia" w:ascii="微软雅黑" w:hAnsi="微软雅黑" w:eastAsia="微软雅黑" w:cs="微软雅黑"/>
          <w:color w:val="000000"/>
          <w:sz w:val="28"/>
          <w:szCs w:val="28"/>
        </w:rPr>
        <w:t>13.8 其它违约责任：</w:t>
      </w:r>
      <w:r>
        <w:rPr>
          <w:rFonts w:hint="eastAsia" w:ascii="微软雅黑" w:hAnsi="微软雅黑" w:eastAsia="微软雅黑" w:cs="微软雅黑"/>
          <w:color w:val="000000"/>
          <w:sz w:val="22"/>
          <w:szCs w:val="22"/>
          <w:u w:val="single" w:color="000000"/>
        </w:rPr>
        <w:t xml:space="preserve"> （如无内容，在空格处划线）     </w:t>
      </w:r>
      <w:r>
        <w:rPr>
          <w:rFonts w:hint="eastAsia" w:ascii="微软雅黑" w:hAnsi="微软雅黑" w:eastAsia="微软雅黑" w:cs="微软雅黑"/>
          <w:color w:val="000000"/>
          <w:sz w:val="28"/>
          <w:szCs w:val="28"/>
          <w:u w:val="single" w:color="000000"/>
        </w:rPr>
        <w:t xml:space="preserve">               </w:t>
      </w:r>
    </w:p>
    <w:p>
      <w:pPr>
        <w:spacing w:line="440" w:lineRule="exact"/>
        <w:ind w:left="120" w:leftChars="57" w:firstLine="420" w:firstLineChars="15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第十四条</w:t>
      </w:r>
      <w:r>
        <w:rPr>
          <w:rFonts w:hint="eastAsia" w:ascii="微软雅黑" w:hAnsi="微软雅黑" w:eastAsia="微软雅黑" w:cs="微软雅黑"/>
          <w:b/>
          <w:color w:val="000000"/>
          <w:sz w:val="28"/>
          <w:szCs w:val="28"/>
        </w:rPr>
        <w:t xml:space="preserve">  </w:t>
      </w:r>
      <w:r>
        <w:rPr>
          <w:rFonts w:hint="eastAsia" w:ascii="微软雅黑" w:hAnsi="微软雅黑" w:eastAsia="微软雅黑" w:cs="微软雅黑"/>
          <w:color w:val="000000"/>
          <w:sz w:val="28"/>
          <w:szCs w:val="28"/>
        </w:rPr>
        <w:t>不可抗力</w:t>
      </w:r>
    </w:p>
    <w:p>
      <w:pPr>
        <w:spacing w:line="440" w:lineRule="exact"/>
        <w:ind w:firstLine="607" w:firstLineChars="217"/>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14.1 在合同约定的履行期限内,由于不可抗力致使定作物或原材料毁损、灭失的,承揽人在取得合法证明后,可免予承担违约责任，但应当采取积极措施，尽量减少损失。</w:t>
      </w:r>
    </w:p>
    <w:p>
      <w:pPr>
        <w:spacing w:line="440" w:lineRule="exact"/>
        <w:ind w:firstLine="610" w:firstLineChars="218"/>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14.2 在定作人迟延接受或无故拒收期间,由于不可抗力致使定作物或原材料毁损、灭失发生的,承揽人不承担责任。</w:t>
      </w:r>
    </w:p>
    <w:p>
      <w:pPr>
        <w:spacing w:line="440" w:lineRule="exact"/>
        <w:ind w:firstLine="610" w:firstLineChars="218"/>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第十五条  争议的解决方式</w:t>
      </w:r>
    </w:p>
    <w:p>
      <w:pPr>
        <w:spacing w:line="440" w:lineRule="exact"/>
        <w:ind w:firstLine="480"/>
        <w:rPr>
          <w:rFonts w:hint="eastAsia" w:ascii="微软雅黑" w:hAnsi="微软雅黑" w:eastAsia="微软雅黑" w:cs="微软雅黑"/>
          <w:color w:val="000000"/>
          <w:sz w:val="28"/>
          <w:szCs w:val="28"/>
          <w:u w:val="single" w:color="000000"/>
        </w:rPr>
      </w:pPr>
      <w:r>
        <w:rPr>
          <w:rFonts w:hint="eastAsia" w:ascii="微软雅黑" w:hAnsi="微软雅黑" w:eastAsia="微软雅黑" w:cs="微软雅黑"/>
          <w:color w:val="000000"/>
          <w:sz w:val="28"/>
          <w:szCs w:val="28"/>
        </w:rPr>
        <w:t>因本合同发生的或与本合同有关的一切争议，双方协商解决；协商不成，双方约定通过诉讼程序解决，诉讼管辖地法院为</w:t>
      </w:r>
      <w:r>
        <w:rPr>
          <w:rFonts w:hint="eastAsia" w:ascii="微软雅黑" w:hAnsi="微软雅黑" w:eastAsia="微软雅黑" w:cs="微软雅黑"/>
          <w:color w:val="000000"/>
          <w:sz w:val="22"/>
          <w:szCs w:val="22"/>
          <w:u w:val="single" w:color="000000"/>
        </w:rPr>
        <w:t>（根据有利于我方的原则，在定作人住所地、承揽人住所地、合同签订地的法院中选择其一，涉及铁路工程的可选择铁路运输法院）</w:t>
      </w:r>
      <w:r>
        <w:rPr>
          <w:rFonts w:hint="eastAsia" w:ascii="微软雅黑" w:hAnsi="微软雅黑" w:eastAsia="微软雅黑" w:cs="微软雅黑"/>
          <w:color w:val="000000"/>
          <w:sz w:val="28"/>
          <w:szCs w:val="28"/>
        </w:rPr>
        <w:t>法院。</w:t>
      </w:r>
    </w:p>
    <w:p>
      <w:pPr>
        <w:spacing w:line="440" w:lineRule="exact"/>
        <w:ind w:firstLine="560" w:firstLineChars="200"/>
        <w:rPr>
          <w:rFonts w:hint="eastAsia" w:ascii="微软雅黑" w:hAnsi="微软雅黑" w:eastAsia="微软雅黑" w:cs="微软雅黑"/>
          <w:color w:val="000000"/>
          <w:sz w:val="22"/>
          <w:szCs w:val="22"/>
          <w:u w:val="single" w:color="000000"/>
        </w:rPr>
      </w:pPr>
      <w:r>
        <w:rPr>
          <w:rFonts w:hint="eastAsia" w:ascii="微软雅黑" w:hAnsi="微软雅黑" w:eastAsia="微软雅黑" w:cs="微软雅黑"/>
          <w:color w:val="000000"/>
          <w:sz w:val="28"/>
          <w:szCs w:val="28"/>
        </w:rPr>
        <w:t>第十六条</w:t>
      </w:r>
      <w:r>
        <w:rPr>
          <w:rFonts w:hint="eastAsia" w:ascii="微软雅黑" w:hAnsi="微软雅黑" w:eastAsia="微软雅黑" w:cs="微软雅黑"/>
          <w:b/>
          <w:color w:val="000000"/>
          <w:sz w:val="28"/>
          <w:szCs w:val="28"/>
        </w:rPr>
        <w:t xml:space="preserve">  </w:t>
      </w:r>
      <w:r>
        <w:rPr>
          <w:rFonts w:hint="eastAsia" w:ascii="微软雅黑" w:hAnsi="微软雅黑" w:eastAsia="微软雅黑" w:cs="微软雅黑"/>
          <w:color w:val="000000"/>
          <w:sz w:val="28"/>
          <w:szCs w:val="28"/>
        </w:rPr>
        <w:t>本合同签订地点</w:t>
      </w:r>
      <w:r>
        <w:rPr>
          <w:rFonts w:hint="eastAsia" w:ascii="微软雅黑" w:hAnsi="微软雅黑" w:eastAsia="微软雅黑" w:cs="微软雅黑"/>
          <w:color w:val="000000"/>
          <w:sz w:val="28"/>
          <w:szCs w:val="28"/>
          <w:u w:val="single" w:color="000000"/>
        </w:rPr>
        <w:t xml:space="preserve"> </w:t>
      </w:r>
      <w:r>
        <w:rPr>
          <w:rFonts w:hint="eastAsia" w:ascii="微软雅黑" w:hAnsi="微软雅黑" w:eastAsia="微软雅黑" w:cs="微软雅黑"/>
          <w:color w:val="000000"/>
          <w:sz w:val="22"/>
          <w:szCs w:val="22"/>
          <w:u w:val="single" w:color="000000"/>
        </w:rPr>
        <w:t xml:space="preserve">（填写到县级）      </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第十七条  本合同自双方签字盖章之日起生效。</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第十八条  本合同一式</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份，定作人执</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份，承揽人执</w:t>
      </w:r>
      <w:r>
        <w:rPr>
          <w:rFonts w:hint="eastAsia" w:ascii="微软雅黑" w:hAnsi="微软雅黑" w:eastAsia="微软雅黑" w:cs="微软雅黑"/>
          <w:color w:val="000000"/>
          <w:sz w:val="28"/>
          <w:szCs w:val="28"/>
          <w:u w:val="single"/>
        </w:rPr>
        <w:t xml:space="preserve">   </w:t>
      </w:r>
      <w:r>
        <w:rPr>
          <w:rFonts w:hint="eastAsia" w:ascii="微软雅黑" w:hAnsi="微软雅黑" w:eastAsia="微软雅黑" w:cs="微软雅黑"/>
          <w:color w:val="000000"/>
          <w:sz w:val="28"/>
          <w:szCs w:val="28"/>
        </w:rPr>
        <w:t>份。</w:t>
      </w:r>
    </w:p>
    <w:p>
      <w:pPr>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第十九条</w:t>
      </w:r>
      <w:r>
        <w:rPr>
          <w:rFonts w:hint="eastAsia" w:ascii="微软雅黑" w:hAnsi="微软雅黑" w:eastAsia="微软雅黑" w:cs="微软雅黑"/>
          <w:b/>
          <w:color w:val="000000"/>
          <w:sz w:val="28"/>
          <w:szCs w:val="28"/>
        </w:rPr>
        <w:t xml:space="preserve">  </w:t>
      </w:r>
      <w:r>
        <w:rPr>
          <w:rFonts w:hint="eastAsia" w:ascii="微软雅黑" w:hAnsi="微软雅黑" w:eastAsia="微软雅黑" w:cs="微软雅黑"/>
          <w:color w:val="000000"/>
          <w:sz w:val="28"/>
          <w:szCs w:val="28"/>
        </w:rPr>
        <w:t>合同未尽事宜双方共同协商。</w:t>
      </w:r>
    </w:p>
    <w:p>
      <w:pPr>
        <w:spacing w:line="440" w:lineRule="exact"/>
        <w:ind w:firstLine="560" w:firstLineChars="200"/>
        <w:rPr>
          <w:rFonts w:hint="eastAsia" w:ascii="微软雅黑" w:hAnsi="微软雅黑" w:eastAsia="微软雅黑" w:cs="微软雅黑"/>
          <w:color w:val="000000"/>
          <w:sz w:val="28"/>
          <w:szCs w:val="28"/>
        </w:rPr>
      </w:pPr>
    </w:p>
    <w:p>
      <w:pPr>
        <w:spacing w:line="440" w:lineRule="exact"/>
        <w:ind w:firstLine="560" w:firstLineChars="200"/>
        <w:rPr>
          <w:rFonts w:hint="eastAsia" w:ascii="微软雅黑" w:hAnsi="微软雅黑" w:eastAsia="微软雅黑" w:cs="微软雅黑"/>
          <w:color w:val="000000"/>
          <w:sz w:val="28"/>
          <w:szCs w:val="28"/>
        </w:rPr>
      </w:pPr>
    </w:p>
    <w:p>
      <w:pPr>
        <w:tabs>
          <w:tab w:val="left" w:pos="8100"/>
          <w:tab w:val="left" w:pos="8460"/>
        </w:tabs>
        <w:autoSpaceDE w:val="0"/>
        <w:autoSpaceDN w:val="0"/>
        <w:spacing w:before="100" w:after="100" w:line="440" w:lineRule="exact"/>
        <w:ind w:left="13" w:leftChars="6" w:right="-334" w:rightChars="-159"/>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kern w:val="0"/>
          <w:sz w:val="28"/>
          <w:szCs w:val="28"/>
          <w:lang w:val="zh-CN"/>
        </w:rPr>
        <w:t>定作人：</w:t>
      </w:r>
      <w:r>
        <w:rPr>
          <w:rFonts w:hint="eastAsia" w:ascii="微软雅黑" w:hAnsi="微软雅黑" w:eastAsia="微软雅黑" w:cs="微软雅黑"/>
          <w:color w:val="000000"/>
          <w:sz w:val="28"/>
          <w:szCs w:val="28"/>
        </w:rPr>
        <w:t xml:space="preserve">  （公章）   　 　              承揽人： 　（公章）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住所：                                  住所：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法定代表人或　                          法定代表人或</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委托代理人：　　　　　　　　　       　 委托代理人：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电话：　　　　　　　　　　　　    　    电话：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传真：　　　　　　　　　　　　    　    传真：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开户银行：　　　　　　　　　　    　    开户银行：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账号：                                  账号                                </w:t>
      </w:r>
    </w:p>
    <w:p>
      <w:pPr>
        <w:tabs>
          <w:tab w:val="left" w:pos="8100"/>
          <w:tab w:val="left" w:pos="8460"/>
        </w:tabs>
        <w:autoSpaceDE w:val="0"/>
        <w:autoSpaceDN w:val="0"/>
        <w:spacing w:before="100" w:after="100" w:line="440" w:lineRule="exact"/>
        <w:ind w:left="13" w:leftChars="6" w:right="-334" w:rightChars="-159" w:firstLine="14" w:firstLineChars="5"/>
        <w:jc w:val="left"/>
        <w:rPr>
          <w:rFonts w:hint="eastAsia" w:ascii="微软雅黑" w:hAnsi="微软雅黑" w:eastAsia="微软雅黑" w:cs="微软雅黑"/>
          <w:color w:val="000000"/>
          <w:kern w:val="0"/>
          <w:sz w:val="28"/>
          <w:szCs w:val="28"/>
          <w:lang w:val="zh-CN"/>
        </w:rPr>
      </w:pPr>
      <w:r>
        <w:rPr>
          <w:rFonts w:hint="eastAsia" w:ascii="微软雅黑" w:hAnsi="微软雅黑" w:eastAsia="微软雅黑" w:cs="微软雅黑"/>
          <w:color w:val="000000"/>
          <w:kern w:val="0"/>
          <w:sz w:val="28"/>
          <w:szCs w:val="28"/>
          <w:lang w:val="zh-CN"/>
        </w:rPr>
        <w:t xml:space="preserve">邮政编码：                              邮政编码：                           </w:t>
      </w:r>
    </w:p>
    <w:p>
      <w:pPr>
        <w:pStyle w:val="3"/>
        <w:tabs>
          <w:tab w:val="decimal" w:pos="0"/>
          <w:tab w:val="left" w:pos="420"/>
          <w:tab w:val="left" w:pos="945"/>
          <w:tab w:val="left" w:pos="1155"/>
        </w:tabs>
        <w:spacing w:line="440" w:lineRule="exact"/>
        <w:ind w:right="-91" w:firstLine="630"/>
        <w:rPr>
          <w:rFonts w:hint="eastAsia" w:ascii="微软雅黑" w:hAnsi="微软雅黑" w:eastAsia="微软雅黑" w:cs="微软雅黑"/>
          <w:color w:val="000000"/>
          <w:sz w:val="28"/>
          <w:szCs w:val="28"/>
        </w:rPr>
      </w:pPr>
    </w:p>
    <w:p>
      <w:pPr>
        <w:tabs>
          <w:tab w:val="left" w:pos="3675"/>
          <w:tab w:val="left" w:pos="3885"/>
          <w:tab w:val="left" w:pos="4140"/>
          <w:tab w:val="left" w:pos="4320"/>
          <w:tab w:val="left" w:pos="4500"/>
        </w:tabs>
        <w:spacing w:line="440" w:lineRule="exact"/>
        <w:ind w:firstLine="560" w:firstLineChars="200"/>
        <w:rPr>
          <w:rFonts w:hint="eastAsia"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 xml:space="preserve">     合同签订时间：　　　年　　月　　日</w:t>
      </w:r>
    </w:p>
    <w:sectPr>
      <w:footerReference r:id="rId3" w:type="default"/>
      <w:footerReference r:id="rId4" w:type="even"/>
      <w:pgSz w:w="11906" w:h="16838"/>
      <w:pgMar w:top="1440" w:right="1800" w:bottom="1440" w:left="1800"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lang/>
      </w:rPr>
      <w:t>- 5 -</w:t>
    </w:r>
    <w:r>
      <w:fldChar w:fldCharType="end"/>
    </w:r>
  </w:p>
  <w:p>
    <w:pPr>
      <w:pStyle w:val="5"/>
      <w:ind w:right="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B6"/>
    <w:rsid w:val="0003239D"/>
    <w:rsid w:val="000450A6"/>
    <w:rsid w:val="000455AA"/>
    <w:rsid w:val="00065540"/>
    <w:rsid w:val="000919D0"/>
    <w:rsid w:val="0009336F"/>
    <w:rsid w:val="000C2BF7"/>
    <w:rsid w:val="00125398"/>
    <w:rsid w:val="001443FB"/>
    <w:rsid w:val="00160375"/>
    <w:rsid w:val="001657B1"/>
    <w:rsid w:val="00195F82"/>
    <w:rsid w:val="001B0956"/>
    <w:rsid w:val="001B0A36"/>
    <w:rsid w:val="001E530D"/>
    <w:rsid w:val="00204C7C"/>
    <w:rsid w:val="002166D1"/>
    <w:rsid w:val="002261E9"/>
    <w:rsid w:val="00226F34"/>
    <w:rsid w:val="002551FC"/>
    <w:rsid w:val="002654E4"/>
    <w:rsid w:val="00267FB0"/>
    <w:rsid w:val="00293F0C"/>
    <w:rsid w:val="002C735F"/>
    <w:rsid w:val="00321288"/>
    <w:rsid w:val="00327B87"/>
    <w:rsid w:val="00391885"/>
    <w:rsid w:val="0039750C"/>
    <w:rsid w:val="004179B7"/>
    <w:rsid w:val="004345E3"/>
    <w:rsid w:val="00443F64"/>
    <w:rsid w:val="00457D60"/>
    <w:rsid w:val="00464107"/>
    <w:rsid w:val="00471868"/>
    <w:rsid w:val="004B0707"/>
    <w:rsid w:val="004B0ADE"/>
    <w:rsid w:val="004C2691"/>
    <w:rsid w:val="004C5E39"/>
    <w:rsid w:val="004D77E7"/>
    <w:rsid w:val="004F10B5"/>
    <w:rsid w:val="005249EA"/>
    <w:rsid w:val="00562DEF"/>
    <w:rsid w:val="00587A68"/>
    <w:rsid w:val="00597485"/>
    <w:rsid w:val="005B2ABF"/>
    <w:rsid w:val="005C439A"/>
    <w:rsid w:val="005E334C"/>
    <w:rsid w:val="00667D1D"/>
    <w:rsid w:val="00674F37"/>
    <w:rsid w:val="0069489D"/>
    <w:rsid w:val="006B5063"/>
    <w:rsid w:val="00703795"/>
    <w:rsid w:val="00710445"/>
    <w:rsid w:val="00725D90"/>
    <w:rsid w:val="0072743C"/>
    <w:rsid w:val="00755DB0"/>
    <w:rsid w:val="00762CCC"/>
    <w:rsid w:val="007D0919"/>
    <w:rsid w:val="0084171E"/>
    <w:rsid w:val="0086656C"/>
    <w:rsid w:val="008674B9"/>
    <w:rsid w:val="008A66F8"/>
    <w:rsid w:val="008B5084"/>
    <w:rsid w:val="008C70BF"/>
    <w:rsid w:val="008C740C"/>
    <w:rsid w:val="008F0354"/>
    <w:rsid w:val="008F5621"/>
    <w:rsid w:val="009807E7"/>
    <w:rsid w:val="0099642D"/>
    <w:rsid w:val="009A06FF"/>
    <w:rsid w:val="009B13A7"/>
    <w:rsid w:val="009B27F8"/>
    <w:rsid w:val="009C6530"/>
    <w:rsid w:val="00A72226"/>
    <w:rsid w:val="00A865AF"/>
    <w:rsid w:val="00B04AA7"/>
    <w:rsid w:val="00B07224"/>
    <w:rsid w:val="00B11068"/>
    <w:rsid w:val="00B20B49"/>
    <w:rsid w:val="00B23F5C"/>
    <w:rsid w:val="00B95605"/>
    <w:rsid w:val="00BB3557"/>
    <w:rsid w:val="00BD056E"/>
    <w:rsid w:val="00BF4CF6"/>
    <w:rsid w:val="00C071A7"/>
    <w:rsid w:val="00C45071"/>
    <w:rsid w:val="00C52722"/>
    <w:rsid w:val="00C63C26"/>
    <w:rsid w:val="00C71222"/>
    <w:rsid w:val="00CB543E"/>
    <w:rsid w:val="00CC1BEC"/>
    <w:rsid w:val="00CF284C"/>
    <w:rsid w:val="00CF55B6"/>
    <w:rsid w:val="00D0589F"/>
    <w:rsid w:val="00D3230C"/>
    <w:rsid w:val="00D909C7"/>
    <w:rsid w:val="00D96A25"/>
    <w:rsid w:val="00E00E50"/>
    <w:rsid w:val="00E30E01"/>
    <w:rsid w:val="00E55115"/>
    <w:rsid w:val="00E972BC"/>
    <w:rsid w:val="00EB1BA1"/>
    <w:rsid w:val="00EB3DF0"/>
    <w:rsid w:val="00EB6D54"/>
    <w:rsid w:val="00ED5942"/>
    <w:rsid w:val="00EE1333"/>
    <w:rsid w:val="00F0668D"/>
    <w:rsid w:val="00F33734"/>
    <w:rsid w:val="00F449E3"/>
    <w:rsid w:val="00F645CC"/>
    <w:rsid w:val="00F853D3"/>
    <w:rsid w:val="00FA2632"/>
    <w:rsid w:val="00FB1458"/>
    <w:rsid w:val="00FB2D3F"/>
    <w:rsid w:val="24BA36F6"/>
    <w:rsid w:val="3E0456CC"/>
    <w:rsid w:val="5A972D45"/>
    <w:rsid w:val="765179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link w:val="13"/>
    <w:uiPriority w:val="0"/>
    <w:pPr>
      <w:jc w:val="left"/>
    </w:pPr>
  </w:style>
  <w:style w:type="paragraph" w:styleId="3">
    <w:name w:val="Plain Text"/>
    <w:basedOn w:val="1"/>
    <w:uiPriority w:val="0"/>
    <w:pPr>
      <w:adjustRightInd w:val="0"/>
      <w:spacing w:line="360" w:lineRule="atLeast"/>
      <w:textAlignment w:val="baseline"/>
    </w:pPr>
    <w:rPr>
      <w:rFonts w:ascii="宋体" w:hAnsi="Courier New"/>
      <w:szCs w:val="20"/>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iPriority w:val="0"/>
    <w:pPr>
      <w:snapToGrid w:val="0"/>
      <w:jc w:val="left"/>
    </w:pPr>
    <w:rPr>
      <w:sz w:val="18"/>
      <w:szCs w:val="18"/>
    </w:rPr>
  </w:style>
  <w:style w:type="character" w:styleId="10">
    <w:name w:val="page number"/>
    <w:basedOn w:val="9"/>
    <w:uiPriority w:val="0"/>
  </w:style>
  <w:style w:type="character" w:styleId="11">
    <w:name w:val="footnote reference"/>
    <w:basedOn w:val="9"/>
    <w:semiHidden/>
    <w:uiPriority w:val="0"/>
    <w:rPr>
      <w:vertAlign w:val="superscript"/>
    </w:rPr>
  </w:style>
  <w:style w:type="paragraph" w:customStyle="1" w:styleId="12">
    <w:name w:val="unnamed1"/>
    <w:basedOn w:val="1"/>
    <w:uiPriority w:val="0"/>
    <w:pPr>
      <w:widowControl/>
      <w:spacing w:before="100" w:beforeAutospacing="1" w:after="100" w:afterAutospacing="1" w:line="320" w:lineRule="atLeast"/>
      <w:jc w:val="left"/>
    </w:pPr>
    <w:rPr>
      <w:rFonts w:ascii="宋体" w:hAnsi="宋体"/>
      <w:kern w:val="0"/>
      <w:sz w:val="18"/>
      <w:szCs w:val="18"/>
    </w:rPr>
  </w:style>
  <w:style w:type="character" w:customStyle="1" w:styleId="13">
    <w:name w:val="批注文字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744</Words>
  <Characters>4245</Characters>
  <Lines>35</Lines>
  <Paragraphs>9</Paragraphs>
  <TotalTime>0</TotalTime>
  <ScaleCrop>false</ScaleCrop>
  <LinksUpToDate>false</LinksUpToDate>
  <CharactersWithSpaces>4980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2011-01-29T07:18:00Z</dcterms:created>
  <dc:creator>yangguohui</dc:creator>
  <cp:lastModifiedBy>kingsoft</cp:lastModifiedBy>
  <cp:lastPrinted>2005-09-05T08:54:00Z</cp:lastPrinted>
  <dcterms:modified xsi:type="dcterms:W3CDTF">2020-05-27T07:54:24Z</dcterms:modified>
  <dc:title>加工承揽合同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v1.0_mb_e6xShIt6nH8c8IXkxfODzg==</vt:lpwstr>
  </property>
</Properties>
</file>